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A900" w14:textId="17149207" w:rsidR="005A4029" w:rsidRPr="005A4029" w:rsidRDefault="005A4029" w:rsidP="002B0561">
      <w:pPr>
        <w:tabs>
          <w:tab w:val="left" w:pos="700"/>
          <w:tab w:val="left" w:pos="1420"/>
          <w:tab w:val="left" w:pos="2120"/>
          <w:tab w:val="left" w:pos="322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before="130" w:after="130"/>
        <w:ind w:right="113"/>
        <w:jc w:val="center"/>
        <w:rPr>
          <w:b/>
          <w:sz w:val="28"/>
          <w:szCs w:val="28"/>
        </w:rPr>
      </w:pPr>
      <w:r w:rsidRPr="005A4029">
        <w:rPr>
          <w:b/>
          <w:sz w:val="28"/>
          <w:szCs w:val="28"/>
        </w:rPr>
        <w:t>M</w:t>
      </w:r>
      <w:r w:rsidR="00A21040">
        <w:rPr>
          <w:b/>
          <w:sz w:val="28"/>
          <w:szCs w:val="28"/>
        </w:rPr>
        <w:t>arché « </w:t>
      </w:r>
      <w:bookmarkStart w:id="0" w:name="_Hlk197514641"/>
      <w:bookmarkStart w:id="1" w:name="_Hlk198044966"/>
      <w:r w:rsidR="006639D9">
        <w:rPr>
          <w:rFonts w:ascii="Calibri" w:hAnsi="Calibri"/>
          <w:b/>
          <w:sz w:val="28"/>
          <w:szCs w:val="28"/>
        </w:rPr>
        <w:t>Evolution du véhicule prototype SHIFT en vue de son utilisation pour le développement de systèmes aides à la conduite </w:t>
      </w:r>
      <w:bookmarkEnd w:id="0"/>
      <w:bookmarkEnd w:id="1"/>
      <w:r w:rsidR="00A21040">
        <w:rPr>
          <w:b/>
          <w:sz w:val="28"/>
          <w:szCs w:val="28"/>
        </w:rPr>
        <w:t>»</w:t>
      </w:r>
    </w:p>
    <w:p w14:paraId="4CE53BD7" w14:textId="4155FEB5" w:rsidR="00A21040" w:rsidRDefault="00EA4589" w:rsidP="005A4029">
      <w:pPr>
        <w:jc w:val="center"/>
        <w:rPr>
          <w:b/>
          <w:sz w:val="28"/>
          <w:szCs w:val="28"/>
        </w:rPr>
      </w:pPr>
      <w:r w:rsidRPr="009F3D54">
        <w:rPr>
          <w:b/>
          <w:color w:val="000000"/>
          <w:sz w:val="28"/>
          <w:szCs w:val="28"/>
          <w:u w:val="single"/>
        </w:rPr>
        <w:t>MARCHE N°</w:t>
      </w:r>
      <w:bookmarkStart w:id="2" w:name="_Hlk197514606"/>
      <w:r w:rsidRPr="005A0BBB">
        <w:rPr>
          <w:b/>
          <w:color w:val="000000"/>
          <w:sz w:val="28"/>
          <w:szCs w:val="28"/>
          <w:u w:val="single"/>
        </w:rPr>
        <w:t>202</w:t>
      </w:r>
      <w:r w:rsidR="006639D9">
        <w:rPr>
          <w:b/>
          <w:color w:val="000000"/>
          <w:sz w:val="28"/>
          <w:szCs w:val="28"/>
          <w:u w:val="single"/>
        </w:rPr>
        <w:t>6</w:t>
      </w:r>
      <w:r w:rsidRPr="005A0BBB">
        <w:rPr>
          <w:b/>
          <w:color w:val="000000"/>
          <w:sz w:val="28"/>
          <w:szCs w:val="28"/>
          <w:u w:val="single"/>
        </w:rPr>
        <w:t>UPHFF1</w:t>
      </w:r>
      <w:r w:rsidR="006639D9">
        <w:rPr>
          <w:b/>
          <w:color w:val="000000"/>
          <w:sz w:val="28"/>
          <w:szCs w:val="28"/>
          <w:u w:val="single"/>
        </w:rPr>
        <w:t>8</w:t>
      </w:r>
      <w:bookmarkEnd w:id="2"/>
      <w:r w:rsidR="006639D9">
        <w:rPr>
          <w:b/>
          <w:color w:val="000000"/>
          <w:sz w:val="28"/>
          <w:szCs w:val="28"/>
          <w:u w:val="single"/>
        </w:rPr>
        <w:t>EVS</w:t>
      </w:r>
    </w:p>
    <w:p w14:paraId="113594F4" w14:textId="77777777" w:rsidR="00753B46" w:rsidRDefault="005A4029" w:rsidP="005A4029">
      <w:pPr>
        <w:jc w:val="center"/>
        <w:rPr>
          <w:b/>
          <w:sz w:val="28"/>
          <w:szCs w:val="28"/>
        </w:rPr>
      </w:pPr>
      <w:r w:rsidRPr="005A4029">
        <w:rPr>
          <w:b/>
          <w:sz w:val="28"/>
          <w:szCs w:val="28"/>
        </w:rPr>
        <w:t>QUESTIONNAIRE TECHNIQUE</w:t>
      </w:r>
    </w:p>
    <w:p w14:paraId="4FA0130E" w14:textId="77777777" w:rsidR="00753B46" w:rsidRDefault="00753B46" w:rsidP="005A4029">
      <w:pPr>
        <w:jc w:val="center"/>
      </w:pPr>
    </w:p>
    <w:p w14:paraId="4B07E5B0" w14:textId="77777777" w:rsidR="00A21040" w:rsidRDefault="00753B46" w:rsidP="00753B46">
      <w:pPr>
        <w:rPr>
          <w:b/>
          <w:i/>
        </w:rPr>
      </w:pPr>
      <w:r w:rsidRPr="00A21040">
        <w:rPr>
          <w:b/>
          <w:i/>
        </w:rPr>
        <w:t xml:space="preserve">Il est demandé d’apporter vos réponses pour l’ensemble des questions ci-dessous. </w:t>
      </w:r>
    </w:p>
    <w:p w14:paraId="09037678" w14:textId="77777777" w:rsidR="00753B46" w:rsidRPr="00A21040" w:rsidRDefault="00753B46" w:rsidP="00753B46">
      <w:pPr>
        <w:rPr>
          <w:b/>
          <w:i/>
        </w:rPr>
      </w:pPr>
      <w:r w:rsidRPr="00A21040">
        <w:rPr>
          <w:b/>
          <w:i/>
        </w:rPr>
        <w:t xml:space="preserve">Le questionnaire doit être intégralement complété. Il permettra de donner une note technique à votre offre. </w:t>
      </w:r>
    </w:p>
    <w:p w14:paraId="64E491CA" w14:textId="77777777" w:rsidR="00753B46" w:rsidRPr="00A21040" w:rsidRDefault="00753B46" w:rsidP="00753B46">
      <w:pPr>
        <w:rPr>
          <w:color w:val="000000" w:themeColor="text1"/>
        </w:rPr>
      </w:pPr>
    </w:p>
    <w:p w14:paraId="2FB9D511" w14:textId="77777777" w:rsidR="00753B46" w:rsidRPr="00A21040" w:rsidRDefault="00753B46" w:rsidP="00753B46">
      <w:pPr>
        <w:rPr>
          <w:color w:val="000000" w:themeColor="text1"/>
        </w:rPr>
      </w:pPr>
    </w:p>
    <w:p w14:paraId="072FA91F" w14:textId="2F8F0C20" w:rsidR="005A4029" w:rsidRPr="00A21040" w:rsidRDefault="00A21040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Description du p</w:t>
      </w:r>
      <w:r w:rsidR="005A4029" w:rsidRPr="00A21040">
        <w:rPr>
          <w:color w:val="000000" w:themeColor="text1"/>
        </w:rPr>
        <w:t xml:space="preserve">rocédé de </w:t>
      </w:r>
      <w:r w:rsidR="00391D35">
        <w:rPr>
          <w:color w:val="000000" w:themeColor="text1"/>
        </w:rPr>
        <w:t>guidage par satellite, du guidage inertiel et du modem associé</w:t>
      </w:r>
      <w:r w:rsidR="005A4029" w:rsidRPr="00A21040">
        <w:rPr>
          <w:color w:val="000000" w:themeColor="text1"/>
        </w:rPr>
        <w:t xml:space="preserve"> </w:t>
      </w:r>
    </w:p>
    <w:p w14:paraId="4A77C9BA" w14:textId="77777777" w:rsidR="005A4029" w:rsidRDefault="00753B46" w:rsidP="005A4029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7082B8A3" w14:textId="77777777" w:rsidR="00A21040" w:rsidRPr="00A21040" w:rsidRDefault="00A21040" w:rsidP="005A4029">
      <w:pPr>
        <w:pStyle w:val="Paragraphedeliste"/>
        <w:rPr>
          <w:color w:val="000000" w:themeColor="text1"/>
        </w:rPr>
      </w:pPr>
    </w:p>
    <w:p w14:paraId="61F23DC6" w14:textId="3B80B027" w:rsidR="005A4029" w:rsidRPr="00A21040" w:rsidRDefault="00A21040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Description </w:t>
      </w:r>
      <w:r w:rsidR="00C87720">
        <w:rPr>
          <w:color w:val="000000" w:themeColor="text1"/>
        </w:rPr>
        <w:t>d</w:t>
      </w:r>
      <w:r w:rsidR="00391D35">
        <w:rPr>
          <w:color w:val="000000" w:themeColor="text1"/>
        </w:rPr>
        <w:t>u type de transmission des informations (nature des signaux)</w:t>
      </w:r>
    </w:p>
    <w:p w14:paraId="2538B8D0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0C16BBE9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5F33A3E6" w14:textId="3FFC06E2" w:rsidR="005A4029" w:rsidRPr="00A21040" w:rsidRDefault="00A21040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D</w:t>
      </w:r>
      <w:r w:rsidR="005A4029" w:rsidRPr="00A21040">
        <w:rPr>
          <w:color w:val="000000" w:themeColor="text1"/>
        </w:rPr>
        <w:t xml:space="preserve">escription </w:t>
      </w:r>
      <w:r w:rsidR="00391D35">
        <w:rPr>
          <w:color w:val="000000" w:themeColor="text1"/>
        </w:rPr>
        <w:t>du routeur (4G/5G) de synchronisation des données</w:t>
      </w:r>
    </w:p>
    <w:p w14:paraId="5B23889E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7D3CFBF9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279B72D9" w14:textId="42A0E6B1" w:rsidR="005A4029" w:rsidRPr="00A21040" w:rsidRDefault="002958C1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Description </w:t>
      </w:r>
      <w:r w:rsidR="00CC2D04">
        <w:rPr>
          <w:color w:val="000000" w:themeColor="text1"/>
        </w:rPr>
        <w:t>de la solution de perception vidéo et du calculateur graphique associé</w:t>
      </w:r>
    </w:p>
    <w:p w14:paraId="1191BE2F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1F39D244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08442F3B" w14:textId="49942356" w:rsidR="005A4029" w:rsidRPr="00A21040" w:rsidRDefault="005A4029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 w:rsidRPr="00A21040">
        <w:rPr>
          <w:color w:val="000000" w:themeColor="text1"/>
        </w:rPr>
        <w:t>Précision</w:t>
      </w:r>
      <w:r w:rsidR="00CC2D04">
        <w:rPr>
          <w:color w:val="000000" w:themeColor="text1"/>
        </w:rPr>
        <w:t>s</w:t>
      </w:r>
      <w:r w:rsidRPr="00A21040">
        <w:rPr>
          <w:color w:val="000000" w:themeColor="text1"/>
        </w:rPr>
        <w:t xml:space="preserve"> </w:t>
      </w:r>
      <w:r w:rsidR="00CC2D04">
        <w:rPr>
          <w:color w:val="000000" w:themeColor="text1"/>
        </w:rPr>
        <w:t xml:space="preserve">quant à la possibilité d’étendre le champ visuel caméra à 360° </w:t>
      </w:r>
    </w:p>
    <w:p w14:paraId="3AD4AA93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0BA08F77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29AC7557" w14:textId="531C6925" w:rsidR="005A4029" w:rsidRPr="00A21040" w:rsidRDefault="00C87720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Description</w:t>
      </w:r>
      <w:r w:rsidRPr="00A21040">
        <w:rPr>
          <w:color w:val="000000" w:themeColor="text1"/>
        </w:rPr>
        <w:t xml:space="preserve"> </w:t>
      </w:r>
      <w:r w:rsidR="005A4029" w:rsidRPr="00A21040">
        <w:rPr>
          <w:color w:val="000000" w:themeColor="text1"/>
        </w:rPr>
        <w:t xml:space="preserve">de la </w:t>
      </w:r>
      <w:r w:rsidR="00CC2D04">
        <w:rPr>
          <w:color w:val="000000" w:themeColor="text1"/>
        </w:rPr>
        <w:t>solution de télédétection et de télémétrie laser (précision, portée du/des LIDAR(s)...)</w:t>
      </w:r>
    </w:p>
    <w:p w14:paraId="581E4B6B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1D402648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41096CE7" w14:textId="1F2CE138" w:rsidR="005A4029" w:rsidRPr="00A21040" w:rsidRDefault="00A21040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Précisions quant à la </w:t>
      </w:r>
      <w:r w:rsidR="00CC2D04">
        <w:rPr>
          <w:color w:val="000000" w:themeColor="text1"/>
        </w:rPr>
        <w:t>solution de secours en cas de perte de signal GPS</w:t>
      </w:r>
    </w:p>
    <w:p w14:paraId="21A39E1B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1CF53087" w14:textId="77777777" w:rsidR="00753B46" w:rsidRDefault="00753B46" w:rsidP="00753B46">
      <w:pPr>
        <w:pStyle w:val="Paragraphedeliste"/>
        <w:rPr>
          <w:color w:val="000000" w:themeColor="text1"/>
        </w:rPr>
      </w:pPr>
    </w:p>
    <w:p w14:paraId="05535FCC" w14:textId="77777777" w:rsidR="00A21040" w:rsidRDefault="00A21040" w:rsidP="00753B46">
      <w:pPr>
        <w:pStyle w:val="Paragraphedeliste"/>
        <w:rPr>
          <w:color w:val="000000" w:themeColor="text1"/>
        </w:rPr>
      </w:pPr>
    </w:p>
    <w:p w14:paraId="6A8EC3CA" w14:textId="084B3198" w:rsidR="00A21040" w:rsidRDefault="00A21040" w:rsidP="00753B46">
      <w:pPr>
        <w:pStyle w:val="Paragraphedeliste"/>
        <w:rPr>
          <w:color w:val="000000" w:themeColor="text1"/>
        </w:rPr>
      </w:pPr>
    </w:p>
    <w:p w14:paraId="47BA3723" w14:textId="77777777" w:rsidR="00CC2D04" w:rsidRPr="00A21040" w:rsidRDefault="00CC2D04" w:rsidP="00753B46">
      <w:pPr>
        <w:pStyle w:val="Paragraphedeliste"/>
        <w:rPr>
          <w:color w:val="000000" w:themeColor="text1"/>
        </w:rPr>
      </w:pPr>
    </w:p>
    <w:p w14:paraId="01F9FC72" w14:textId="39FFCE8B" w:rsidR="005A4029" w:rsidRPr="00A21040" w:rsidRDefault="00CC2D04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lastRenderedPageBreak/>
        <w:t>Description du PC embarqué proposé, permettant le traitement « haut niveau » de l’ensemble des restitutions capteurs de localisation et de perception</w:t>
      </w:r>
    </w:p>
    <w:p w14:paraId="6E564FA4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003A498F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5724AA9F" w14:textId="78C4B5F2" w:rsidR="005A4029" w:rsidRPr="00A21040" w:rsidRDefault="00E87AF8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Description de la solution d’extension bus CAN du PC embarqué</w:t>
      </w:r>
    </w:p>
    <w:p w14:paraId="34B26E08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3C33E9B8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2E9A1641" w14:textId="5491ADB8" w:rsidR="005A4029" w:rsidRPr="00A21040" w:rsidRDefault="00E87AF8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Description de la technologie « </w:t>
      </w:r>
      <w:proofErr w:type="spellStart"/>
      <w:r>
        <w:rPr>
          <w:color w:val="000000" w:themeColor="text1"/>
        </w:rPr>
        <w:t>vehicle</w:t>
      </w:r>
      <w:proofErr w:type="spellEnd"/>
      <w:r>
        <w:rPr>
          <w:color w:val="000000" w:themeColor="text1"/>
        </w:rPr>
        <w:t>-to-</w:t>
      </w:r>
      <w:proofErr w:type="spellStart"/>
      <w:r>
        <w:rPr>
          <w:color w:val="000000" w:themeColor="text1"/>
        </w:rPr>
        <w:t>everything</w:t>
      </w:r>
      <w:proofErr w:type="spellEnd"/>
      <w:r>
        <w:rPr>
          <w:color w:val="000000" w:themeColor="text1"/>
        </w:rPr>
        <w:t xml:space="preserve"> » (V2X) proposée et de son intégration dans la Nissan </w:t>
      </w:r>
      <w:proofErr w:type="spellStart"/>
      <w:r>
        <w:rPr>
          <w:color w:val="000000" w:themeColor="text1"/>
        </w:rPr>
        <w:t>Leaf</w:t>
      </w:r>
      <w:proofErr w:type="spellEnd"/>
      <w:r>
        <w:rPr>
          <w:color w:val="000000" w:themeColor="text1"/>
        </w:rPr>
        <w:t xml:space="preserve"> ZE0 à équiper</w:t>
      </w:r>
    </w:p>
    <w:p w14:paraId="6854905B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0F32DD9C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2D6C6863" w14:textId="6F5DBAF0" w:rsidR="005A4029" w:rsidRPr="00A21040" w:rsidRDefault="00E87AF8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Description de la solution d’alimentations divisionnaires des différents équipements (interrupteurs, relais et porte-fusibles individuels par équipement)</w:t>
      </w:r>
    </w:p>
    <w:p w14:paraId="32ED7914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5B4AC94F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5F19BBC1" w14:textId="027E0D74" w:rsidR="005A4029" w:rsidRPr="00A21040" w:rsidRDefault="004738AF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Précisions quant au(x) logiciel(s) de traitement des capteurs de perception et de localisation </w:t>
      </w:r>
    </w:p>
    <w:p w14:paraId="7944D611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60D54D26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71FD981F" w14:textId="225CE51C" w:rsidR="005A4029" w:rsidRPr="00A21040" w:rsidRDefault="00A21040" w:rsidP="005A4029">
      <w:pPr>
        <w:pStyle w:val="Paragraphedeliste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Description de</w:t>
      </w:r>
      <w:r w:rsidR="004738AF">
        <w:rPr>
          <w:color w:val="000000" w:themeColor="text1"/>
        </w:rPr>
        <w:t xml:space="preserve"> la prestation supplémentaire éventuelle liée au module logiciel de SLAM</w:t>
      </w:r>
    </w:p>
    <w:p w14:paraId="28C1DDFE" w14:textId="77777777" w:rsidR="00753B46" w:rsidRPr="00A21040" w:rsidRDefault="00753B46" w:rsidP="00753B46">
      <w:pPr>
        <w:pStyle w:val="Paragraphedeliste"/>
        <w:rPr>
          <w:color w:val="000000" w:themeColor="text1"/>
        </w:rPr>
      </w:pPr>
      <w:r w:rsidRPr="00A21040">
        <w:rPr>
          <w:color w:val="000000" w:themeColor="text1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306E0F26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27B38C20" w14:textId="2C550B21" w:rsidR="00753B46" w:rsidRPr="004738AF" w:rsidRDefault="00A21040" w:rsidP="00753B46">
      <w:pPr>
        <w:pStyle w:val="Paragraphedeliste"/>
        <w:numPr>
          <w:ilvl w:val="0"/>
          <w:numId w:val="1"/>
        </w:numPr>
        <w:rPr>
          <w:color w:val="000000" w:themeColor="text1"/>
        </w:rPr>
      </w:pPr>
      <w:r w:rsidRPr="004738AF">
        <w:rPr>
          <w:color w:val="000000" w:themeColor="text1"/>
        </w:rPr>
        <w:t xml:space="preserve">Description </w:t>
      </w:r>
      <w:r w:rsidR="004738AF">
        <w:rPr>
          <w:color w:val="000000" w:themeColor="text1"/>
        </w:rPr>
        <w:t>de la prestation supplémentaire éventuelle liée au module de fusion de données LIDAR et vidéo</w:t>
      </w:r>
      <w:r w:rsidR="004738AF" w:rsidDel="004738AF">
        <w:rPr>
          <w:color w:val="000000" w:themeColor="text1"/>
        </w:rPr>
        <w:t xml:space="preserve"> </w:t>
      </w:r>
      <w:r w:rsidR="00753B46" w:rsidRPr="004738AF">
        <w:rPr>
          <w:color w:val="000000" w:themeColor="text1"/>
        </w:rPr>
        <w:t>…………………………………………………………………………………………………………………………………………</w:t>
      </w:r>
      <w:proofErr w:type="gramStart"/>
      <w:r w:rsidR="00753B46" w:rsidRPr="004738AF">
        <w:rPr>
          <w:color w:val="000000" w:themeColor="text1"/>
        </w:rPr>
        <w:t>…….</w:t>
      </w:r>
      <w:proofErr w:type="gramEnd"/>
      <w:r w:rsidR="00753B46" w:rsidRPr="004738AF">
        <w:rPr>
          <w:color w:val="000000" w:themeColor="text1"/>
        </w:rPr>
        <w:t>.………………………………………………………………………………………………………………………………………………..</w:t>
      </w:r>
    </w:p>
    <w:p w14:paraId="2E1381D7" w14:textId="77777777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7BE31FC2" w14:textId="279AAC78" w:rsidR="00753B46" w:rsidRPr="00A21040" w:rsidRDefault="00753B46" w:rsidP="00753B46">
      <w:pPr>
        <w:pStyle w:val="Paragraphedeliste"/>
        <w:rPr>
          <w:color w:val="000000" w:themeColor="text1"/>
        </w:rPr>
      </w:pPr>
    </w:p>
    <w:p w14:paraId="53464BF0" w14:textId="77777777" w:rsidR="00753B46" w:rsidRPr="005A4029" w:rsidRDefault="00753B46" w:rsidP="00753B46">
      <w:pPr>
        <w:pStyle w:val="Paragraphedeliste"/>
        <w:rPr>
          <w:color w:val="FF0000"/>
        </w:rPr>
      </w:pPr>
    </w:p>
    <w:sectPr w:rsidR="00753B46" w:rsidRPr="005A4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42AE8"/>
    <w:multiLevelType w:val="hybridMultilevel"/>
    <w:tmpl w:val="BC9AD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41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029"/>
    <w:rsid w:val="002958C1"/>
    <w:rsid w:val="002B0561"/>
    <w:rsid w:val="003365B2"/>
    <w:rsid w:val="00391D35"/>
    <w:rsid w:val="003C6FE0"/>
    <w:rsid w:val="00440D37"/>
    <w:rsid w:val="004738AF"/>
    <w:rsid w:val="005042B4"/>
    <w:rsid w:val="005A4029"/>
    <w:rsid w:val="006639D9"/>
    <w:rsid w:val="00753B46"/>
    <w:rsid w:val="00851238"/>
    <w:rsid w:val="00864067"/>
    <w:rsid w:val="00874FA0"/>
    <w:rsid w:val="00996691"/>
    <w:rsid w:val="00A21040"/>
    <w:rsid w:val="00B5746B"/>
    <w:rsid w:val="00BC014C"/>
    <w:rsid w:val="00C87720"/>
    <w:rsid w:val="00CC2D04"/>
    <w:rsid w:val="00E87AF8"/>
    <w:rsid w:val="00EA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26293"/>
  <w15:chartTrackingRefBased/>
  <w15:docId w15:val="{CFC4349B-4554-49E4-9064-21E3CC58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A4029"/>
    <w:pPr>
      <w:ind w:left="720"/>
      <w:contextualSpacing/>
    </w:pPr>
  </w:style>
  <w:style w:type="paragraph" w:styleId="Rvision">
    <w:name w:val="Revision"/>
    <w:hidden/>
    <w:uiPriority w:val="99"/>
    <w:semiHidden/>
    <w:rsid w:val="002B05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uphf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Boulinguiez</dc:creator>
  <cp:keywords/>
  <dc:description/>
  <cp:lastModifiedBy>Julie Boulinguiez</cp:lastModifiedBy>
  <cp:revision>2</cp:revision>
  <dcterms:created xsi:type="dcterms:W3CDTF">2026-06-12T06:58:00Z</dcterms:created>
  <dcterms:modified xsi:type="dcterms:W3CDTF">2026-06-12T06:58:00Z</dcterms:modified>
</cp:coreProperties>
</file>